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0" w:rsidRDefault="00EC3E18">
      <w:r>
        <w:t>Biology 218</w:t>
      </w:r>
    </w:p>
    <w:p w:rsidR="00EC3E18" w:rsidRDefault="00EC3E18">
      <w:r>
        <w:t>Linkage Map Totals</w:t>
      </w:r>
    </w:p>
    <w:p w:rsidR="00EC3E18" w:rsidRDefault="00EC3E18">
      <w:r>
        <w:t>Spring 2011</w:t>
      </w:r>
    </w:p>
    <w:p w:rsidR="00EC3E18" w:rsidRDefault="00EC3E18"/>
    <w:tbl>
      <w:tblPr>
        <w:tblStyle w:val="TableGrid"/>
        <w:tblW w:w="9576" w:type="dxa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EC3E18" w:rsidTr="00EC3E18">
        <w:tc>
          <w:tcPr>
            <w:tcW w:w="1064" w:type="dxa"/>
          </w:tcPr>
          <w:p w:rsidR="00EC3E18" w:rsidRDefault="00EC3E18"/>
        </w:tc>
        <w:tc>
          <w:tcPr>
            <w:tcW w:w="1064" w:type="dxa"/>
          </w:tcPr>
          <w:p w:rsidR="00EC3E18" w:rsidRDefault="00EC3E18" w:rsidP="0053179D">
            <w:proofErr w:type="spellStart"/>
            <w:r>
              <w:t>y</w:t>
            </w:r>
            <w:r w:rsidRPr="00EC3E18">
              <w:rPr>
                <w:vertAlign w:val="superscript"/>
              </w:rPr>
              <w:t>+</w:t>
            </w:r>
            <w:r>
              <w:t>m</w:t>
            </w:r>
            <w:r w:rsidRPr="00EC3E18">
              <w:rPr>
                <w:vertAlign w:val="superscript"/>
              </w:rPr>
              <w:t>+</w:t>
            </w:r>
            <w:r>
              <w:t>w</w:t>
            </w:r>
            <w:proofErr w:type="spellEnd"/>
            <w:r w:rsidRPr="00EC3E18">
              <w:rPr>
                <w:vertAlign w:val="superscript"/>
              </w:rPr>
              <w:t>+</w:t>
            </w:r>
          </w:p>
        </w:tc>
        <w:tc>
          <w:tcPr>
            <w:tcW w:w="1064" w:type="dxa"/>
          </w:tcPr>
          <w:p w:rsidR="00EC3E18" w:rsidRDefault="00EC3E18" w:rsidP="0053179D">
            <w:proofErr w:type="spellStart"/>
            <w:r>
              <w:t>ymw</w:t>
            </w:r>
            <w:proofErr w:type="spellEnd"/>
          </w:p>
        </w:tc>
        <w:tc>
          <w:tcPr>
            <w:tcW w:w="1064" w:type="dxa"/>
          </w:tcPr>
          <w:p w:rsidR="00EC3E18" w:rsidRDefault="00EC3E18" w:rsidP="0053179D">
            <w:proofErr w:type="spellStart"/>
            <w:r>
              <w:t>ym</w:t>
            </w:r>
            <w:r>
              <w:t>w</w:t>
            </w:r>
            <w:proofErr w:type="spellEnd"/>
            <w:r w:rsidRPr="00EC3E18">
              <w:rPr>
                <w:vertAlign w:val="superscript"/>
              </w:rPr>
              <w:t>+</w:t>
            </w:r>
          </w:p>
        </w:tc>
        <w:tc>
          <w:tcPr>
            <w:tcW w:w="1064" w:type="dxa"/>
          </w:tcPr>
          <w:p w:rsidR="00EC3E18" w:rsidRDefault="00EC3E18" w:rsidP="0053179D">
            <w:proofErr w:type="spellStart"/>
            <w:r>
              <w:t>y</w:t>
            </w:r>
            <w:r w:rsidRPr="00EC3E18">
              <w:rPr>
                <w:vertAlign w:val="superscript"/>
              </w:rPr>
              <w:t>+</w:t>
            </w:r>
            <w:r>
              <w:t>m</w:t>
            </w:r>
            <w:r w:rsidRPr="00EC3E18">
              <w:rPr>
                <w:vertAlign w:val="superscript"/>
              </w:rPr>
              <w:t>+</w:t>
            </w:r>
            <w:r>
              <w:t>w</w:t>
            </w:r>
            <w:proofErr w:type="spellEnd"/>
          </w:p>
        </w:tc>
        <w:tc>
          <w:tcPr>
            <w:tcW w:w="1064" w:type="dxa"/>
          </w:tcPr>
          <w:p w:rsidR="00EC3E18" w:rsidRDefault="00EC3E18" w:rsidP="0053179D">
            <w:proofErr w:type="spellStart"/>
            <w:r>
              <w:t>y</w:t>
            </w:r>
            <w:r w:rsidRPr="00EC3E18">
              <w:rPr>
                <w:vertAlign w:val="superscript"/>
              </w:rPr>
              <w:t>+</w:t>
            </w:r>
            <w:r>
              <w:t>m</w:t>
            </w:r>
            <w:r>
              <w:t>w</w:t>
            </w:r>
            <w:proofErr w:type="spellEnd"/>
            <w:r w:rsidRPr="00EC3E18">
              <w:rPr>
                <w:vertAlign w:val="superscript"/>
              </w:rPr>
              <w:t>+</w:t>
            </w:r>
          </w:p>
        </w:tc>
        <w:tc>
          <w:tcPr>
            <w:tcW w:w="1064" w:type="dxa"/>
          </w:tcPr>
          <w:p w:rsidR="00EC3E18" w:rsidRPr="00EC3E18" w:rsidRDefault="00EC3E18" w:rsidP="0053179D">
            <w:proofErr w:type="spellStart"/>
            <w:r>
              <w:t>y</w:t>
            </w:r>
            <w:r>
              <w:t>m</w:t>
            </w:r>
            <w:r w:rsidRPr="00EC3E18">
              <w:rPr>
                <w:vertAlign w:val="superscript"/>
              </w:rPr>
              <w:t>+</w:t>
            </w:r>
            <w:r>
              <w:t>w</w:t>
            </w:r>
            <w:proofErr w:type="spellEnd"/>
          </w:p>
        </w:tc>
        <w:tc>
          <w:tcPr>
            <w:tcW w:w="1064" w:type="dxa"/>
          </w:tcPr>
          <w:p w:rsidR="00EC3E18" w:rsidRPr="00EC3E18" w:rsidRDefault="00EC3E18" w:rsidP="0053179D">
            <w:proofErr w:type="spellStart"/>
            <w:r>
              <w:t>y</w:t>
            </w:r>
            <w:r>
              <w:t>m</w:t>
            </w:r>
            <w:r w:rsidRPr="00EC3E18">
              <w:rPr>
                <w:vertAlign w:val="superscript"/>
              </w:rPr>
              <w:t>+</w:t>
            </w:r>
            <w:r>
              <w:t>w</w:t>
            </w:r>
            <w:proofErr w:type="spellEnd"/>
            <w:r w:rsidRPr="00EC3E18">
              <w:rPr>
                <w:vertAlign w:val="superscript"/>
              </w:rPr>
              <w:t>+</w:t>
            </w:r>
          </w:p>
        </w:tc>
        <w:tc>
          <w:tcPr>
            <w:tcW w:w="1064" w:type="dxa"/>
          </w:tcPr>
          <w:p w:rsidR="00EC3E18" w:rsidRDefault="00EC3E18" w:rsidP="0053179D">
            <w:proofErr w:type="spellStart"/>
            <w:r>
              <w:t>y</w:t>
            </w:r>
            <w:r w:rsidRPr="00EC3E18">
              <w:rPr>
                <w:vertAlign w:val="superscript"/>
              </w:rPr>
              <w:t>+</w:t>
            </w:r>
            <w:r>
              <w:t>wm</w:t>
            </w:r>
            <w:proofErr w:type="spellEnd"/>
          </w:p>
        </w:tc>
      </w:tr>
      <w:tr w:rsidR="00EC3E18" w:rsidTr="00EC3E18">
        <w:tc>
          <w:tcPr>
            <w:tcW w:w="1064" w:type="dxa"/>
          </w:tcPr>
          <w:p w:rsidR="00EC3E18" w:rsidRDefault="00EC3E18">
            <w:r>
              <w:t>Totals</w:t>
            </w:r>
          </w:p>
        </w:tc>
        <w:tc>
          <w:tcPr>
            <w:tcW w:w="1064" w:type="dxa"/>
          </w:tcPr>
          <w:p w:rsidR="00EC3E18" w:rsidRDefault="00EC3E18">
            <w:r>
              <w:t>2620</w:t>
            </w:r>
          </w:p>
        </w:tc>
        <w:tc>
          <w:tcPr>
            <w:tcW w:w="1064" w:type="dxa"/>
          </w:tcPr>
          <w:p w:rsidR="00EC3E18" w:rsidRDefault="00EC3E18">
            <w:r>
              <w:t>1746</w:t>
            </w:r>
          </w:p>
        </w:tc>
        <w:tc>
          <w:tcPr>
            <w:tcW w:w="1064" w:type="dxa"/>
          </w:tcPr>
          <w:p w:rsidR="00EC3E18" w:rsidRDefault="00EC3E18">
            <w:r>
              <w:t>88</w:t>
            </w:r>
          </w:p>
        </w:tc>
        <w:tc>
          <w:tcPr>
            <w:tcW w:w="1064" w:type="dxa"/>
          </w:tcPr>
          <w:p w:rsidR="00EC3E18" w:rsidRDefault="00EC3E18">
            <w:r>
              <w:t>110</w:t>
            </w:r>
          </w:p>
        </w:tc>
        <w:tc>
          <w:tcPr>
            <w:tcW w:w="1064" w:type="dxa"/>
          </w:tcPr>
          <w:p w:rsidR="00EC3E18" w:rsidRDefault="00EC3E18">
            <w:r>
              <w:t>872</w:t>
            </w:r>
          </w:p>
        </w:tc>
        <w:tc>
          <w:tcPr>
            <w:tcW w:w="1064" w:type="dxa"/>
          </w:tcPr>
          <w:p w:rsidR="00EC3E18" w:rsidRDefault="00EC3E18">
            <w:r>
              <w:t>1136</w:t>
            </w:r>
          </w:p>
        </w:tc>
        <w:tc>
          <w:tcPr>
            <w:tcW w:w="1064" w:type="dxa"/>
          </w:tcPr>
          <w:p w:rsidR="00EC3E18" w:rsidRDefault="00EC3E18">
            <w:r>
              <w:t>189</w:t>
            </w:r>
          </w:p>
        </w:tc>
        <w:tc>
          <w:tcPr>
            <w:tcW w:w="1064" w:type="dxa"/>
          </w:tcPr>
          <w:p w:rsidR="00EC3E18" w:rsidRDefault="00EC3E18">
            <w:r>
              <w:t>172</w:t>
            </w:r>
          </w:p>
        </w:tc>
      </w:tr>
    </w:tbl>
    <w:p w:rsidR="00EC3E18" w:rsidRDefault="00EC3E18"/>
    <w:tbl>
      <w:tblPr>
        <w:tblW w:w="1920" w:type="dxa"/>
        <w:tblInd w:w="93" w:type="dxa"/>
        <w:tblLook w:val="04A0"/>
      </w:tblPr>
      <w:tblGrid>
        <w:gridCol w:w="960"/>
        <w:gridCol w:w="960"/>
      </w:tblGrid>
      <w:tr w:rsidR="00EC3E18" w:rsidRPr="00EC3E18" w:rsidTr="00EC3E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8" w:rsidRPr="00EC3E18" w:rsidRDefault="00EC3E18" w:rsidP="00EC3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3E1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Flies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18" w:rsidRPr="00EC3E18" w:rsidRDefault="00EC3E18" w:rsidP="00EC3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3E18">
              <w:rPr>
                <w:rFonts w:ascii="Calibri" w:eastAsia="Times New Roman" w:hAnsi="Calibri" w:cs="Times New Roman"/>
                <w:b/>
                <w:bCs/>
                <w:color w:val="000000"/>
              </w:rPr>
              <w:t>6933</w:t>
            </w:r>
          </w:p>
        </w:tc>
      </w:tr>
    </w:tbl>
    <w:p w:rsidR="00EC3E18" w:rsidRDefault="00EC3E18"/>
    <w:sectPr w:rsidR="00EC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E18"/>
    <w:rsid w:val="00B23EB0"/>
    <w:rsid w:val="00EC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Indiana University - Purdue University Fort Wayne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1</cp:revision>
  <dcterms:created xsi:type="dcterms:W3CDTF">2011-02-25T19:02:00Z</dcterms:created>
  <dcterms:modified xsi:type="dcterms:W3CDTF">2011-02-25T19:08:00Z</dcterms:modified>
</cp:coreProperties>
</file>